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09" w:rsidRPr="00FC60D2" w:rsidRDefault="00FC60D2" w:rsidP="00FC60D2">
      <w:pPr>
        <w:jc w:val="left"/>
        <w:rPr>
          <w:rFonts w:ascii="黑体" w:eastAsia="黑体" w:hAnsi="黑体" w:cs="Times New Roman"/>
          <w:sz w:val="30"/>
          <w:szCs w:val="30"/>
        </w:rPr>
      </w:pPr>
      <w:r w:rsidRPr="00FC60D2">
        <w:rPr>
          <w:rFonts w:ascii="黑体" w:eastAsia="黑体" w:hAnsi="黑体" w:cs="Times New Roman" w:hint="eastAsia"/>
          <w:sz w:val="30"/>
          <w:szCs w:val="30"/>
        </w:rPr>
        <w:t>附件1</w:t>
      </w:r>
      <w:r>
        <w:rPr>
          <w:rFonts w:ascii="黑体" w:eastAsia="黑体" w:hAnsi="黑体" w:cs="Times New Roman" w:hint="eastAsia"/>
          <w:sz w:val="30"/>
          <w:szCs w:val="30"/>
        </w:rPr>
        <w:t>：</w:t>
      </w:r>
    </w:p>
    <w:p w:rsidR="003C0409" w:rsidRDefault="003C0409" w:rsidP="00FC785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12BF3" w:rsidRPr="00FC60D2" w:rsidRDefault="004840C2" w:rsidP="00FC7854">
      <w:pPr>
        <w:jc w:val="center"/>
        <w:rPr>
          <w:rFonts w:ascii="华文中宋" w:eastAsia="华文中宋" w:hAnsi="华文中宋" w:cs="Times New Roman"/>
          <w:b/>
          <w:sz w:val="40"/>
          <w:szCs w:val="36"/>
        </w:rPr>
      </w:pPr>
      <w:r w:rsidRPr="00FC60D2">
        <w:rPr>
          <w:rFonts w:ascii="华文中宋" w:eastAsia="华文中宋" w:hAnsi="华文中宋" w:cs="Times New Roman"/>
          <w:b/>
          <w:sz w:val="40"/>
          <w:szCs w:val="36"/>
        </w:rPr>
        <w:t>2019</w:t>
      </w:r>
      <w:r w:rsidRPr="00FC60D2">
        <w:rPr>
          <w:rFonts w:ascii="华文中宋" w:eastAsia="华文中宋" w:hAnsi="华文中宋" w:cs="Times New Roman" w:hint="eastAsia"/>
          <w:b/>
          <w:sz w:val="40"/>
          <w:szCs w:val="36"/>
        </w:rPr>
        <w:t>年度农村</w:t>
      </w:r>
      <w:r w:rsidR="00226BE9" w:rsidRPr="00FC60D2">
        <w:rPr>
          <w:rFonts w:ascii="华文中宋" w:eastAsia="华文中宋" w:hAnsi="华文中宋" w:cs="Times New Roman" w:hint="eastAsia"/>
          <w:b/>
          <w:sz w:val="40"/>
          <w:szCs w:val="36"/>
        </w:rPr>
        <w:t>集体产权制度改革监测评估项目</w:t>
      </w:r>
    </w:p>
    <w:p w:rsidR="00FC7854" w:rsidRPr="003C0409" w:rsidRDefault="00FC7854" w:rsidP="00FC7854">
      <w:pPr>
        <w:jc w:val="center"/>
        <w:rPr>
          <w:rFonts w:ascii="楷体_GB2312" w:eastAsia="楷体_GB2312" w:hAnsi="Times New Roman" w:cs="Times New Roman"/>
          <w:sz w:val="36"/>
          <w:szCs w:val="36"/>
        </w:rPr>
      </w:pPr>
    </w:p>
    <w:p w:rsidR="00FC60D2" w:rsidRDefault="00FC60D2" w:rsidP="00FC6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1.天津、</w:t>
      </w:r>
      <w:r w:rsidR="00F072CF">
        <w:rPr>
          <w:rFonts w:ascii="仿宋_GB2312" w:eastAsia="仿宋_GB2312" w:hAnsi="Times New Roman" w:cs="Times New Roman" w:hint="eastAsia"/>
          <w:sz w:val="32"/>
          <w:szCs w:val="32"/>
        </w:rPr>
        <w:t>河北、山西</w:t>
      </w:r>
      <w:r w:rsidRPr="00FC60D2">
        <w:rPr>
          <w:rFonts w:ascii="仿宋_GB2312" w:eastAsia="仿宋_GB2312" w:hAnsi="Times New Roman" w:cs="Times New Roman" w:hint="eastAsia"/>
          <w:sz w:val="32"/>
          <w:szCs w:val="32"/>
        </w:rPr>
        <w:t>农村集体产权制度改革监测评估</w:t>
      </w:r>
    </w:p>
    <w:p w:rsidR="00FC60D2" w:rsidRDefault="00F072CF" w:rsidP="00FC6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FC60D2">
        <w:rPr>
          <w:rFonts w:ascii="仿宋_GB2312" w:eastAsia="仿宋_GB2312" w:hAnsi="Times New Roman" w:cs="Times New Roman" w:hint="eastAsia"/>
          <w:sz w:val="32"/>
          <w:szCs w:val="32"/>
        </w:rPr>
        <w:t>.内蒙古、河南</w:t>
      </w:r>
      <w:r w:rsidR="00FC60D2" w:rsidRPr="00FC60D2">
        <w:rPr>
          <w:rFonts w:ascii="仿宋_GB2312" w:eastAsia="仿宋_GB2312" w:hAnsi="Times New Roman" w:cs="Times New Roman" w:hint="eastAsia"/>
          <w:sz w:val="32"/>
          <w:szCs w:val="32"/>
        </w:rPr>
        <w:t>农村集体产权制度改革监测评估</w:t>
      </w:r>
    </w:p>
    <w:p w:rsidR="00FC60D2" w:rsidRDefault="00F072CF" w:rsidP="00FC6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FC60D2">
        <w:rPr>
          <w:rFonts w:ascii="仿宋_GB2312" w:eastAsia="仿宋_GB2312" w:hAnsi="Times New Roman" w:cs="Times New Roman" w:hint="eastAsia"/>
          <w:sz w:val="32"/>
          <w:szCs w:val="32"/>
        </w:rPr>
        <w:t>.辽宁、安徽</w:t>
      </w:r>
      <w:r w:rsidR="00FC60D2" w:rsidRPr="00FC60D2">
        <w:rPr>
          <w:rFonts w:ascii="仿宋_GB2312" w:eastAsia="仿宋_GB2312" w:hAnsi="Times New Roman" w:cs="Times New Roman" w:hint="eastAsia"/>
          <w:sz w:val="32"/>
          <w:szCs w:val="32"/>
        </w:rPr>
        <w:t>农村集体产权制度改革监测评估</w:t>
      </w:r>
    </w:p>
    <w:p w:rsidR="00FC60D2" w:rsidRDefault="00F072CF" w:rsidP="00FC6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FC60D2">
        <w:rPr>
          <w:rFonts w:ascii="仿宋_GB2312" w:eastAsia="仿宋_GB2312" w:hAnsi="Times New Roman" w:cs="Times New Roman" w:hint="eastAsia"/>
          <w:sz w:val="32"/>
          <w:szCs w:val="32"/>
        </w:rPr>
        <w:t>.黑龙江、甘肃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、宁夏</w:t>
      </w:r>
      <w:r w:rsidR="00FC60D2" w:rsidRPr="00FC60D2">
        <w:rPr>
          <w:rFonts w:ascii="仿宋_GB2312" w:eastAsia="仿宋_GB2312" w:hAnsi="Times New Roman" w:cs="Times New Roman" w:hint="eastAsia"/>
          <w:sz w:val="32"/>
          <w:szCs w:val="32"/>
        </w:rPr>
        <w:t>农村集体产权制度改革监测评估</w:t>
      </w:r>
    </w:p>
    <w:p w:rsidR="00FC60D2" w:rsidRDefault="00F072CF" w:rsidP="00FC6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FC60D2">
        <w:rPr>
          <w:rFonts w:ascii="仿宋_GB2312" w:eastAsia="仿宋_GB2312" w:hAnsi="Times New Roman" w:cs="Times New Roman" w:hint="eastAsia"/>
          <w:sz w:val="32"/>
          <w:szCs w:val="32"/>
        </w:rPr>
        <w:t>.浙江、新疆</w:t>
      </w:r>
      <w:r w:rsidR="00FC60D2" w:rsidRPr="00FC60D2">
        <w:rPr>
          <w:rFonts w:ascii="仿宋_GB2312" w:eastAsia="仿宋_GB2312" w:hAnsi="Times New Roman" w:cs="Times New Roman" w:hint="eastAsia"/>
          <w:sz w:val="32"/>
          <w:szCs w:val="32"/>
        </w:rPr>
        <w:t>农村集体产权制度改革监测评估</w:t>
      </w:r>
    </w:p>
    <w:p w:rsidR="00FC60D2" w:rsidRDefault="00F072CF" w:rsidP="00FC6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6</w:t>
      </w:r>
      <w:r w:rsidR="00FC60D2">
        <w:rPr>
          <w:rFonts w:ascii="仿宋_GB2312" w:eastAsia="仿宋_GB2312" w:hAnsi="Times New Roman" w:cs="Times New Roman" w:hint="eastAsia"/>
          <w:sz w:val="32"/>
          <w:szCs w:val="32"/>
        </w:rPr>
        <w:t>.福建、江西</w:t>
      </w:r>
      <w:r w:rsidR="00FC60D2" w:rsidRPr="00FC60D2">
        <w:rPr>
          <w:rFonts w:ascii="仿宋_GB2312" w:eastAsia="仿宋_GB2312" w:hAnsi="Times New Roman" w:cs="Times New Roman" w:hint="eastAsia"/>
          <w:sz w:val="32"/>
          <w:szCs w:val="32"/>
        </w:rPr>
        <w:t>农村集体产权制度改革监测评估</w:t>
      </w:r>
    </w:p>
    <w:p w:rsidR="00FC60D2" w:rsidRDefault="00F072CF" w:rsidP="00FC6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FC60D2">
        <w:rPr>
          <w:rFonts w:ascii="仿宋_GB2312" w:eastAsia="仿宋_GB2312" w:hAnsi="Times New Roman" w:cs="Times New Roman" w:hint="eastAsia"/>
          <w:sz w:val="32"/>
          <w:szCs w:val="32"/>
        </w:rPr>
        <w:t>.湖北、湖南</w:t>
      </w:r>
      <w:r w:rsidR="00FC60D2" w:rsidRPr="00FC60D2">
        <w:rPr>
          <w:rFonts w:ascii="仿宋_GB2312" w:eastAsia="仿宋_GB2312" w:hAnsi="Times New Roman" w:cs="Times New Roman" w:hint="eastAsia"/>
          <w:sz w:val="32"/>
          <w:szCs w:val="32"/>
        </w:rPr>
        <w:t>农村集体产权制度改革监测评估</w:t>
      </w:r>
    </w:p>
    <w:p w:rsidR="00FC60D2" w:rsidRDefault="00F072CF" w:rsidP="00FC6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8</w:t>
      </w:r>
      <w:r w:rsidR="00FC60D2">
        <w:rPr>
          <w:rFonts w:ascii="仿宋_GB2312" w:eastAsia="仿宋_GB2312" w:hAnsi="Times New Roman" w:cs="Times New Roman" w:hint="eastAsia"/>
          <w:sz w:val="32"/>
          <w:szCs w:val="32"/>
        </w:rPr>
        <w:t>.广东、广西</w:t>
      </w:r>
      <w:r w:rsidR="00FC60D2" w:rsidRPr="00FC60D2">
        <w:rPr>
          <w:rFonts w:ascii="仿宋_GB2312" w:eastAsia="仿宋_GB2312" w:hAnsi="Times New Roman" w:cs="Times New Roman" w:hint="eastAsia"/>
          <w:sz w:val="32"/>
          <w:szCs w:val="32"/>
        </w:rPr>
        <w:t>农村集体产权制度改革监测评估</w:t>
      </w:r>
    </w:p>
    <w:p w:rsidR="00FC60D2" w:rsidRDefault="00F072CF" w:rsidP="00FC6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="00FC60D2">
        <w:rPr>
          <w:rFonts w:ascii="仿宋_GB2312" w:eastAsia="仿宋_GB2312" w:hAnsi="Times New Roman" w:cs="Times New Roman" w:hint="eastAsia"/>
          <w:sz w:val="32"/>
          <w:szCs w:val="32"/>
        </w:rPr>
        <w:t>.重庆、青海</w:t>
      </w:r>
      <w:r w:rsidR="00FC60D2" w:rsidRPr="00FC60D2">
        <w:rPr>
          <w:rFonts w:ascii="仿宋_GB2312" w:eastAsia="仿宋_GB2312" w:hAnsi="Times New Roman" w:cs="Times New Roman" w:hint="eastAsia"/>
          <w:sz w:val="32"/>
          <w:szCs w:val="32"/>
        </w:rPr>
        <w:t>农村集体产权制度改革监测评估</w:t>
      </w:r>
    </w:p>
    <w:p w:rsidR="00FC60D2" w:rsidRDefault="00F072CF" w:rsidP="00FC6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="00FC60D2">
        <w:rPr>
          <w:rFonts w:ascii="仿宋_GB2312" w:eastAsia="仿宋_GB2312" w:hAnsi="Times New Roman" w:cs="Times New Roman" w:hint="eastAsia"/>
          <w:sz w:val="32"/>
          <w:szCs w:val="32"/>
        </w:rPr>
        <w:t>.四川、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云南、</w:t>
      </w:r>
      <w:r w:rsidR="003D3962">
        <w:rPr>
          <w:rFonts w:ascii="仿宋_GB2312" w:eastAsia="仿宋_GB2312" w:hAnsi="Times New Roman" w:cs="Times New Roman" w:hint="eastAsia"/>
          <w:sz w:val="32"/>
          <w:szCs w:val="32"/>
        </w:rPr>
        <w:t>西藏</w:t>
      </w:r>
      <w:r w:rsidR="00FC60D2" w:rsidRPr="00FC60D2">
        <w:rPr>
          <w:rFonts w:ascii="仿宋_GB2312" w:eastAsia="仿宋_GB2312" w:hAnsi="Times New Roman" w:cs="Times New Roman" w:hint="eastAsia"/>
          <w:sz w:val="32"/>
          <w:szCs w:val="32"/>
        </w:rPr>
        <w:t>农村集体产权制度改革监测评估</w:t>
      </w:r>
    </w:p>
    <w:p w:rsidR="00FC60D2" w:rsidRDefault="00F072CF" w:rsidP="00FC6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="00FC60D2">
        <w:rPr>
          <w:rFonts w:ascii="仿宋_GB2312" w:eastAsia="仿宋_GB2312" w:hAnsi="Times New Roman" w:cs="Times New Roman" w:hint="eastAsia"/>
          <w:sz w:val="32"/>
          <w:szCs w:val="32"/>
        </w:rPr>
        <w:t>.</w:t>
      </w:r>
      <w:r w:rsidR="003D3962">
        <w:rPr>
          <w:rFonts w:ascii="仿宋_GB2312" w:eastAsia="仿宋_GB2312" w:hAnsi="Times New Roman" w:cs="Times New Roman" w:hint="eastAsia"/>
          <w:sz w:val="32"/>
          <w:szCs w:val="32"/>
        </w:rPr>
        <w:t>贵州</w:t>
      </w:r>
      <w:r w:rsidR="00FC60D2">
        <w:rPr>
          <w:rFonts w:ascii="仿宋_GB2312" w:eastAsia="仿宋_GB2312" w:hAnsi="Times New Roman" w:cs="Times New Roman" w:hint="eastAsia"/>
          <w:sz w:val="32"/>
          <w:szCs w:val="32"/>
        </w:rPr>
        <w:t>、陕西</w:t>
      </w:r>
      <w:r w:rsidR="00FC60D2" w:rsidRPr="00FC60D2">
        <w:rPr>
          <w:rFonts w:ascii="仿宋_GB2312" w:eastAsia="仿宋_GB2312" w:hAnsi="Times New Roman" w:cs="Times New Roman" w:hint="eastAsia"/>
          <w:sz w:val="32"/>
          <w:szCs w:val="32"/>
        </w:rPr>
        <w:t>农村集体产权制度改革监测评估</w:t>
      </w:r>
    </w:p>
    <w:p w:rsidR="003D3962" w:rsidRDefault="00F072CF" w:rsidP="00FC6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12.</w:t>
      </w:r>
      <w:r w:rsidR="000D2964" w:rsidRPr="00706AC7">
        <w:rPr>
          <w:rFonts w:ascii="仿宋_GB2312" w:eastAsia="仿宋_GB2312" w:hAnsi="Times New Roman" w:cs="Times New Roman" w:hint="eastAsia"/>
          <w:w w:val="97"/>
          <w:sz w:val="32"/>
          <w:szCs w:val="32"/>
        </w:rPr>
        <w:t>全国第三批农村集体产权制度改革试点典型案例分析</w:t>
      </w:r>
    </w:p>
    <w:p w:rsidR="00FC60D2" w:rsidRDefault="00F072CF" w:rsidP="00F072CF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13.</w:t>
      </w:r>
      <w:r w:rsidR="000D2964">
        <w:rPr>
          <w:rFonts w:ascii="仿宋_GB2312" w:eastAsia="仿宋_GB2312" w:hAnsi="Times New Roman" w:cs="Times New Roman" w:hint="eastAsia"/>
          <w:sz w:val="32"/>
          <w:szCs w:val="32"/>
        </w:rPr>
        <w:t>贫困地区</w:t>
      </w:r>
      <w:r w:rsidR="000D2964" w:rsidRPr="00FC60D2">
        <w:rPr>
          <w:rFonts w:ascii="仿宋_GB2312" w:eastAsia="仿宋_GB2312" w:hAnsi="Times New Roman" w:cs="Times New Roman" w:hint="eastAsia"/>
          <w:sz w:val="32"/>
          <w:szCs w:val="32"/>
        </w:rPr>
        <w:t>农村集体产权制度改革监测</w:t>
      </w:r>
      <w:r w:rsidR="000D2964">
        <w:rPr>
          <w:rFonts w:ascii="仿宋_GB2312" w:eastAsia="仿宋_GB2312" w:hAnsi="Times New Roman" w:cs="Times New Roman" w:hint="eastAsia"/>
          <w:sz w:val="32"/>
          <w:szCs w:val="32"/>
        </w:rPr>
        <w:t>分析</w:t>
      </w:r>
      <w:r w:rsidR="000D2964">
        <w:rPr>
          <w:rFonts w:ascii="仿宋_GB2312" w:eastAsia="仿宋_GB2312" w:hAnsi="Times New Roman" w:cs="Times New Roman"/>
          <w:sz w:val="32"/>
          <w:szCs w:val="32"/>
        </w:rPr>
        <w:t xml:space="preserve"> </w:t>
      </w:r>
    </w:p>
    <w:p w:rsidR="00706AC7" w:rsidRDefault="00F072CF" w:rsidP="00FC6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14.</w:t>
      </w:r>
      <w:r w:rsidR="00FC60D2">
        <w:rPr>
          <w:rFonts w:ascii="仿宋_GB2312" w:eastAsia="仿宋_GB2312" w:hAnsi="Times New Roman" w:cs="Times New Roman" w:hint="eastAsia"/>
          <w:sz w:val="32"/>
          <w:szCs w:val="32"/>
        </w:rPr>
        <w:t>全国第三批</w:t>
      </w:r>
      <w:r w:rsidR="00254C19" w:rsidRPr="00FC60D2">
        <w:rPr>
          <w:rFonts w:ascii="仿宋_GB2312" w:eastAsia="仿宋_GB2312" w:hAnsi="Times New Roman" w:cs="Times New Roman" w:hint="eastAsia"/>
          <w:sz w:val="32"/>
          <w:szCs w:val="32"/>
        </w:rPr>
        <w:t>农村集体产权制度改革</w:t>
      </w:r>
      <w:r w:rsidR="00FC60D2">
        <w:rPr>
          <w:rFonts w:ascii="仿宋_GB2312" w:eastAsia="仿宋_GB2312" w:hAnsi="Times New Roman" w:cs="Times New Roman" w:hint="eastAsia"/>
          <w:sz w:val="32"/>
          <w:szCs w:val="32"/>
        </w:rPr>
        <w:t>试点数据分析</w:t>
      </w:r>
      <w:r w:rsidR="00706AC7">
        <w:rPr>
          <w:rFonts w:ascii="仿宋_GB2312" w:eastAsia="仿宋_GB2312" w:hAnsi="Times New Roman" w:cs="Times New Roman" w:hint="eastAsia"/>
          <w:sz w:val="32"/>
          <w:szCs w:val="32"/>
        </w:rPr>
        <w:t>及</w:t>
      </w:r>
    </w:p>
    <w:p w:rsidR="00FC60D2" w:rsidRDefault="00706AC7" w:rsidP="00FC6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专题分析报告</w:t>
      </w:r>
    </w:p>
    <w:p w:rsidR="00F072CF" w:rsidRDefault="00F072CF" w:rsidP="00FC6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15.全国第三批</w:t>
      </w:r>
      <w:r w:rsidRPr="00FC60D2">
        <w:rPr>
          <w:rFonts w:ascii="仿宋_GB2312" w:eastAsia="仿宋_GB2312" w:hAnsi="Times New Roman" w:cs="Times New Roman" w:hint="eastAsia"/>
          <w:sz w:val="32"/>
          <w:szCs w:val="32"/>
        </w:rPr>
        <w:t>农村集体产权制度改革</w:t>
      </w:r>
      <w:r>
        <w:rPr>
          <w:rFonts w:ascii="仿宋_GB2312" w:eastAsia="仿宋_GB2312" w:hAnsi="Times New Roman" w:cs="Times New Roman" w:hint="eastAsia"/>
          <w:sz w:val="32"/>
          <w:szCs w:val="32"/>
        </w:rPr>
        <w:t>试点监测评估</w:t>
      </w:r>
      <w:r w:rsidR="00706AC7">
        <w:rPr>
          <w:rFonts w:ascii="仿宋_GB2312" w:eastAsia="仿宋_GB2312" w:hAnsi="Times New Roman" w:cs="Times New Roman" w:hint="eastAsia"/>
          <w:sz w:val="32"/>
          <w:szCs w:val="32"/>
        </w:rPr>
        <w:t>验</w:t>
      </w:r>
    </w:p>
    <w:p w:rsidR="00F072CF" w:rsidRDefault="00F072CF" w:rsidP="00FC60D2">
      <w:p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收总结</w:t>
      </w:r>
      <w:r w:rsidR="00706AC7">
        <w:rPr>
          <w:rFonts w:ascii="仿宋_GB2312" w:eastAsia="仿宋_GB2312" w:hAnsi="Times New Roman" w:cs="Times New Roman" w:hint="eastAsia"/>
          <w:sz w:val="32"/>
          <w:szCs w:val="32"/>
        </w:rPr>
        <w:t>及资料汇编</w:t>
      </w:r>
    </w:p>
    <w:sectPr w:rsidR="00F072CF" w:rsidSect="00B12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56B" w:rsidRDefault="00B0456B" w:rsidP="00FC7854">
      <w:r>
        <w:separator/>
      </w:r>
    </w:p>
  </w:endnote>
  <w:endnote w:type="continuationSeparator" w:id="1">
    <w:p w:rsidR="00B0456B" w:rsidRDefault="00B0456B" w:rsidP="00FC7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56B" w:rsidRDefault="00B0456B" w:rsidP="00FC7854">
      <w:r>
        <w:separator/>
      </w:r>
    </w:p>
  </w:footnote>
  <w:footnote w:type="continuationSeparator" w:id="1">
    <w:p w:rsidR="00B0456B" w:rsidRDefault="00B0456B" w:rsidP="00FC7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E2AB9"/>
    <w:multiLevelType w:val="hybridMultilevel"/>
    <w:tmpl w:val="5EB82258"/>
    <w:lvl w:ilvl="0" w:tplc="6D1EB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854"/>
    <w:rsid w:val="000045E8"/>
    <w:rsid w:val="000C30B9"/>
    <w:rsid w:val="000D25B5"/>
    <w:rsid w:val="000D2964"/>
    <w:rsid w:val="000F4D5E"/>
    <w:rsid w:val="00211429"/>
    <w:rsid w:val="002249FD"/>
    <w:rsid w:val="00225C15"/>
    <w:rsid w:val="00226BE9"/>
    <w:rsid w:val="00254C19"/>
    <w:rsid w:val="00294C0E"/>
    <w:rsid w:val="002C1D26"/>
    <w:rsid w:val="002E073B"/>
    <w:rsid w:val="00347953"/>
    <w:rsid w:val="00367828"/>
    <w:rsid w:val="0037565F"/>
    <w:rsid w:val="00383DA9"/>
    <w:rsid w:val="003B2765"/>
    <w:rsid w:val="003B4E7D"/>
    <w:rsid w:val="003C0409"/>
    <w:rsid w:val="003D0BEA"/>
    <w:rsid w:val="003D3962"/>
    <w:rsid w:val="003E61FD"/>
    <w:rsid w:val="003F33F7"/>
    <w:rsid w:val="0046181B"/>
    <w:rsid w:val="004840C2"/>
    <w:rsid w:val="004A619E"/>
    <w:rsid w:val="004E6C5B"/>
    <w:rsid w:val="0053329A"/>
    <w:rsid w:val="0054605F"/>
    <w:rsid w:val="00547A8B"/>
    <w:rsid w:val="005857D9"/>
    <w:rsid w:val="005973A3"/>
    <w:rsid w:val="005B1EC3"/>
    <w:rsid w:val="005B56F3"/>
    <w:rsid w:val="005C6F0E"/>
    <w:rsid w:val="00613A4F"/>
    <w:rsid w:val="0062416F"/>
    <w:rsid w:val="00640FE6"/>
    <w:rsid w:val="00662A52"/>
    <w:rsid w:val="00666771"/>
    <w:rsid w:val="00690DC3"/>
    <w:rsid w:val="006C4A34"/>
    <w:rsid w:val="006D59C0"/>
    <w:rsid w:val="00706AC7"/>
    <w:rsid w:val="00712576"/>
    <w:rsid w:val="0071395D"/>
    <w:rsid w:val="007A7A0C"/>
    <w:rsid w:val="00845AAB"/>
    <w:rsid w:val="008E4014"/>
    <w:rsid w:val="00912899"/>
    <w:rsid w:val="009318F5"/>
    <w:rsid w:val="00940458"/>
    <w:rsid w:val="00947D52"/>
    <w:rsid w:val="00984BA4"/>
    <w:rsid w:val="009A4817"/>
    <w:rsid w:val="009F202B"/>
    <w:rsid w:val="00A10D8B"/>
    <w:rsid w:val="00A20EE3"/>
    <w:rsid w:val="00A22CC4"/>
    <w:rsid w:val="00A355B3"/>
    <w:rsid w:val="00AD6E18"/>
    <w:rsid w:val="00AF5775"/>
    <w:rsid w:val="00B0456B"/>
    <w:rsid w:val="00B12BF3"/>
    <w:rsid w:val="00BC1E18"/>
    <w:rsid w:val="00BC23B7"/>
    <w:rsid w:val="00BD094F"/>
    <w:rsid w:val="00BE177A"/>
    <w:rsid w:val="00BF2ECC"/>
    <w:rsid w:val="00BF39C1"/>
    <w:rsid w:val="00C15987"/>
    <w:rsid w:val="00C16320"/>
    <w:rsid w:val="00C24670"/>
    <w:rsid w:val="00C379E9"/>
    <w:rsid w:val="00C827CF"/>
    <w:rsid w:val="00CA2F68"/>
    <w:rsid w:val="00CC5104"/>
    <w:rsid w:val="00CC6F4D"/>
    <w:rsid w:val="00CE6DDF"/>
    <w:rsid w:val="00CF7179"/>
    <w:rsid w:val="00D418F6"/>
    <w:rsid w:val="00DD6B2A"/>
    <w:rsid w:val="00DF4546"/>
    <w:rsid w:val="00E07D47"/>
    <w:rsid w:val="00E132D0"/>
    <w:rsid w:val="00E16EA8"/>
    <w:rsid w:val="00E738D6"/>
    <w:rsid w:val="00E80339"/>
    <w:rsid w:val="00EB4671"/>
    <w:rsid w:val="00ED62E2"/>
    <w:rsid w:val="00ED786B"/>
    <w:rsid w:val="00F072CF"/>
    <w:rsid w:val="00F34698"/>
    <w:rsid w:val="00F707BA"/>
    <w:rsid w:val="00F830E6"/>
    <w:rsid w:val="00F84797"/>
    <w:rsid w:val="00FC4255"/>
    <w:rsid w:val="00FC60D2"/>
    <w:rsid w:val="00FC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8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8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8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854"/>
    <w:rPr>
      <w:sz w:val="18"/>
      <w:szCs w:val="18"/>
    </w:rPr>
  </w:style>
  <w:style w:type="paragraph" w:styleId="a5">
    <w:name w:val="List Paragraph"/>
    <w:basedOn w:val="a"/>
    <w:uiPriority w:val="34"/>
    <w:qFormat/>
    <w:rsid w:val="00FC7854"/>
    <w:pPr>
      <w:ind w:firstLineChars="200" w:firstLine="420"/>
    </w:pPr>
  </w:style>
  <w:style w:type="table" w:styleId="a6">
    <w:name w:val="Table Grid"/>
    <w:basedOn w:val="a1"/>
    <w:uiPriority w:val="59"/>
    <w:rsid w:val="004840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崔琳</cp:lastModifiedBy>
  <cp:revision>44</cp:revision>
  <cp:lastPrinted>2019-06-25T00:23:00Z</cp:lastPrinted>
  <dcterms:created xsi:type="dcterms:W3CDTF">2019-03-06T02:44:00Z</dcterms:created>
  <dcterms:modified xsi:type="dcterms:W3CDTF">2019-06-25T00:24:00Z</dcterms:modified>
</cp:coreProperties>
</file>